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12" w:rsidRDefault="00235F12"/>
    <w:p w:rsidR="00235F12" w:rsidRDefault="00235F12"/>
    <w:p w:rsidR="00235F12" w:rsidRPr="00C12109" w:rsidRDefault="00C12109" w:rsidP="00C1210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</w:pP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Громадянська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та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історична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освітня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галузь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: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окремі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аспекти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викладання</w:t>
      </w:r>
      <w:proofErr w:type="spellEnd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 xml:space="preserve"> у 5-7 </w:t>
      </w:r>
      <w:proofErr w:type="spellStart"/>
      <w:r w:rsidRPr="00C12109">
        <w:rPr>
          <w:rFonts w:ascii="Times New Roman" w:eastAsia="Times New Roman" w:hAnsi="Times New Roman" w:cs="Times New Roman"/>
          <w:color w:val="545454"/>
          <w:kern w:val="36"/>
          <w:sz w:val="32"/>
          <w:szCs w:val="32"/>
          <w:lang w:eastAsia="ru-RU"/>
        </w:rPr>
        <w:t>класах</w:t>
      </w:r>
      <w:proofErr w:type="spellEnd"/>
    </w:p>
    <w:p w:rsidR="00235F12" w:rsidRDefault="00A61B29">
      <w:hyperlink r:id="rId4" w:history="1">
        <w:r w:rsidRPr="00887811">
          <w:rPr>
            <w:rStyle w:val="a3"/>
          </w:rPr>
          <w:t>https://znayshov.com/News/Details/hromadianska_ta_istorychna_osvitnia_haluz_okremi_aspekty_vykladannia_u_5_7_klasakh</w:t>
        </w:r>
      </w:hyperlink>
    </w:p>
    <w:p w:rsidR="00A61B29" w:rsidRDefault="00A61B29">
      <w:bookmarkStart w:id="0" w:name="_GoBack"/>
      <w:bookmarkEnd w:id="0"/>
    </w:p>
    <w:sectPr w:rsidR="00A6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12"/>
    <w:rsid w:val="00235F12"/>
    <w:rsid w:val="00A61B29"/>
    <w:rsid w:val="00C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E6C2"/>
  <w15:chartTrackingRefBased/>
  <w15:docId w15:val="{B9A9E1D5-F9B1-4B8A-B628-EF765517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B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yshov.com/News/Details/hromadianska_ta_istorychna_osvitnia_haluz_okremi_aspekty_vykladannia_u_5_7_kla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2024-10-21T07:14:00Z</dcterms:created>
  <dcterms:modified xsi:type="dcterms:W3CDTF">2024-10-21T07:31:00Z</dcterms:modified>
</cp:coreProperties>
</file>